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06826" w:rsidR="001D5010" w:rsidP="001D5010" w:rsidRDefault="001D5010" w14:paraId="dd9742b" w14:textId="dd9742b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bookmarkStart w:name="_GoBack" w:id="0"/>
      <w:bookmarkEnd w:id="0"/>
      <w:r w:rsidRPr="00906826">
        <w:rPr>
          <w:rFonts w:ascii="Arial" w:hAnsi="Arial" w:cs="Arial"/>
        </w:rPr>
        <w:t xml:space="preserve">REPUBLIKA HRVATSKA </w:t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  <w:t xml:space="preserve">       </w:t>
      </w:r>
    </w:p>
    <w:p w:rsidRPr="00906826" w:rsidR="001D5010" w:rsidP="001D5010" w:rsidRDefault="001D5010">
      <w:pPr>
        <w:spacing w:line="240" w:lineRule="atLeast"/>
        <w:rPr>
          <w:rFonts w:ascii="Arial" w:hAnsi="Arial" w:cs="Arial"/>
        </w:rPr>
      </w:pPr>
      <w:r w:rsidRPr="00906826">
        <w:rPr>
          <w:rFonts w:ascii="Arial" w:hAnsi="Arial" w:cs="Arial"/>
        </w:rPr>
        <w:t>TRGOVAČKI SUD U PAZINU</w:t>
      </w:r>
    </w:p>
    <w:p w:rsidRPr="00906826" w:rsidR="001D5010" w:rsidP="006B79CC" w:rsidRDefault="001D5010">
      <w:pPr>
        <w:spacing w:line="240" w:lineRule="atLeast"/>
        <w:rPr>
          <w:rFonts w:ascii="Arial" w:hAnsi="Arial" w:cs="Arial"/>
          <w:color w:val="FF0000"/>
        </w:rPr>
      </w:pPr>
      <w:r w:rsidRPr="00906826">
        <w:rPr>
          <w:rFonts w:ascii="Arial" w:hAnsi="Arial" w:cs="Arial"/>
        </w:rPr>
        <w:t xml:space="preserve">52000 PAZIN, Dršćevka 1 </w:t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  <w:t xml:space="preserve">    </w:t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 w:rsidR="004C3FC5">
        <w:rPr>
          <w:rFonts w:ascii="Arial" w:hAnsi="Arial" w:cs="Arial"/>
        </w:rPr>
        <w:t xml:space="preserve">        </w:t>
      </w:r>
      <w:r w:rsidR="008E1391">
        <w:rPr>
          <w:rFonts w:ascii="Arial" w:hAnsi="Arial" w:cs="Arial"/>
        </w:rPr>
        <w:t xml:space="preserve">               </w:t>
      </w:r>
      <w:r w:rsidRPr="00906826">
        <w:rPr>
          <w:rFonts w:ascii="Arial" w:hAnsi="Arial" w:cs="Arial"/>
        </w:rPr>
        <w:t>1 St-</w:t>
      </w:r>
      <w:r w:rsidR="001613AB">
        <w:rPr>
          <w:rFonts w:ascii="Arial" w:hAnsi="Arial" w:cs="Arial"/>
        </w:rPr>
        <w:t>257/2022-8</w:t>
      </w:r>
    </w:p>
    <w:p w:rsidRPr="00906826" w:rsidR="001D5010" w:rsidP="001D5010" w:rsidRDefault="001D5010">
      <w:pPr>
        <w:spacing w:line="240" w:lineRule="atLeast"/>
        <w:jc w:val="right"/>
        <w:rPr>
          <w:rFonts w:ascii="Arial" w:hAnsi="Arial" w:cs="Arial"/>
        </w:rPr>
      </w:pPr>
    </w:p>
    <w:p w:rsidRPr="00906826"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  <w:r w:rsidRPr="00906826">
        <w:rPr>
          <w:rFonts w:ascii="Arial" w:hAnsi="Arial" w:cs="Arial"/>
        </w:rPr>
        <w:t>Z A P I S N I K</w:t>
      </w:r>
    </w:p>
    <w:p w:rsidRPr="00906826" w:rsidR="001D5010" w:rsidP="001D5010" w:rsidRDefault="003B1BF6">
      <w:pPr>
        <w:spacing w:line="240" w:lineRule="atLeast"/>
        <w:jc w:val="center"/>
        <w:rPr>
          <w:rFonts w:ascii="Arial" w:hAnsi="Arial" w:cs="Arial"/>
        </w:rPr>
      </w:pPr>
      <w:r w:rsidRPr="00906826">
        <w:rPr>
          <w:rFonts w:ascii="Arial" w:hAnsi="Arial" w:cs="Arial"/>
        </w:rPr>
        <w:t>o</w:t>
      </w:r>
      <w:r w:rsidRPr="00906826" w:rsidR="001D5010">
        <w:rPr>
          <w:rFonts w:ascii="Arial" w:hAnsi="Arial" w:cs="Arial"/>
        </w:rPr>
        <w:t xml:space="preserve">d </w:t>
      </w:r>
      <w:r w:rsidR="001613AB">
        <w:rPr>
          <w:rFonts w:ascii="Arial" w:hAnsi="Arial" w:cs="Arial"/>
        </w:rPr>
        <w:t xml:space="preserve">6. rujna </w:t>
      </w:r>
      <w:r w:rsidR="007327C8">
        <w:rPr>
          <w:rFonts w:ascii="Arial" w:hAnsi="Arial" w:cs="Arial"/>
        </w:rPr>
        <w:t>2022.</w:t>
      </w:r>
      <w:r w:rsidRPr="00906826" w:rsidR="001D5010">
        <w:rPr>
          <w:rFonts w:ascii="Arial" w:hAnsi="Arial" w:cs="Arial"/>
        </w:rPr>
        <w:t xml:space="preserve"> </w:t>
      </w:r>
    </w:p>
    <w:p w:rsidRPr="00906826"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  <w:r w:rsidRPr="00906826">
        <w:rPr>
          <w:rFonts w:ascii="Arial" w:hAnsi="Arial" w:cs="Arial"/>
        </w:rPr>
        <w:t>Sastavljen kod Trgovačkog suda u Pazinu,</w:t>
      </w:r>
    </w:p>
    <w:p w:rsidRPr="00906826"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  <w:r w:rsidRPr="00906826">
        <w:rPr>
          <w:rFonts w:ascii="Arial" w:hAnsi="Arial" w:cs="Arial"/>
        </w:rPr>
        <w:t xml:space="preserve">ročište radi </w:t>
      </w:r>
      <w:r w:rsidRPr="00906826">
        <w:rPr>
          <w:rFonts w:ascii="Arial" w:hAnsi="Arial" w:cs="Arial"/>
          <w:lang w:val="pl-PL"/>
        </w:rPr>
        <w:t>utvrđivanja pretpostavki za otvaranje stečajnog postupka nad dužnikom</w:t>
      </w:r>
      <w:r w:rsidRPr="00906826">
        <w:rPr>
          <w:rFonts w:ascii="Arial" w:hAnsi="Arial" w:cs="Arial"/>
        </w:rPr>
        <w:t xml:space="preserve"> </w:t>
      </w:r>
    </w:p>
    <w:p w:rsidRPr="00906826" w:rsidR="003629A8" w:rsidP="003B1BF6" w:rsidRDefault="001613AB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>LUČIĆ I OSMANLIĆ j.d.o.o., OIB 25400376919, Valtursko polje 197 A, Valtura</w:t>
      </w:r>
    </w:p>
    <w:p w:rsidRPr="00906826" w:rsidR="001D5010" w:rsidP="001D5010" w:rsidRDefault="001D5010">
      <w:pPr>
        <w:spacing w:line="240" w:lineRule="atLeast"/>
        <w:ind w:firstLine="720"/>
        <w:jc w:val="center"/>
        <w:rPr>
          <w:rFonts w:ascii="Arial" w:hAnsi="Arial" w:cs="Arial"/>
        </w:rPr>
      </w:pPr>
      <w:r w:rsidRPr="00906826">
        <w:rPr>
          <w:rFonts w:ascii="Arial" w:hAnsi="Arial" w:cs="Arial"/>
        </w:rPr>
        <w:t xml:space="preserve">  </w:t>
      </w:r>
    </w:p>
    <w:p w:rsidRPr="00906826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  <w:r w:rsidRPr="00906826">
        <w:rPr>
          <w:rFonts w:ascii="Arial" w:hAnsi="Arial" w:cs="Arial"/>
        </w:rPr>
        <w:t>OD SUDA NAZOČNI:</w:t>
      </w:r>
    </w:p>
    <w:p w:rsidRPr="00906826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  <w:r w:rsidRPr="00906826">
        <w:rPr>
          <w:rFonts w:ascii="Arial" w:hAnsi="Arial" w:cs="Arial"/>
        </w:rPr>
        <w:t xml:space="preserve">Damir Rabar, stečajni sudac </w:t>
      </w:r>
    </w:p>
    <w:p w:rsidRPr="00906826" w:rsidR="001D5010" w:rsidP="001D5010" w:rsidRDefault="001613AB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Sanja Prodan</w:t>
      </w:r>
      <w:r w:rsidRPr="00906826" w:rsidR="001D5010">
        <w:rPr>
          <w:rFonts w:ascii="Arial" w:hAnsi="Arial" w:cs="Arial"/>
        </w:rPr>
        <w:t>, zapisničar</w:t>
      </w:r>
    </w:p>
    <w:p w:rsidRPr="00906826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</w:p>
    <w:p w:rsidRPr="00906826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  <w:r w:rsidRPr="00906826">
        <w:rPr>
          <w:rFonts w:ascii="Arial" w:hAnsi="Arial" w:cs="Arial"/>
        </w:rPr>
        <w:t xml:space="preserve">Početak u </w:t>
      </w:r>
      <w:r w:rsidR="001613AB">
        <w:rPr>
          <w:rFonts w:ascii="Arial" w:hAnsi="Arial" w:cs="Arial"/>
        </w:rPr>
        <w:t>12:45</w:t>
      </w:r>
      <w:r w:rsidRPr="00906826">
        <w:rPr>
          <w:rFonts w:ascii="Arial" w:hAnsi="Arial" w:cs="Arial"/>
        </w:rPr>
        <w:t xml:space="preserve"> sati. Ročište je javno.</w:t>
      </w:r>
    </w:p>
    <w:p w:rsidRPr="00906826" w:rsidR="00CB6883" w:rsidP="00CB6883" w:rsidRDefault="00CB6883">
      <w:pPr>
        <w:jc w:val="both"/>
        <w:rPr>
          <w:rFonts w:ascii="Arial" w:hAnsi="Arial" w:cs="Arial"/>
        </w:rPr>
      </w:pPr>
      <w:r w:rsidRPr="00906826">
        <w:rPr>
          <w:rFonts w:ascii="Arial" w:hAnsi="Arial" w:cs="Arial"/>
        </w:rPr>
        <w:t>Ročište se održava na daljinu uz korištenje audiovizualnih uređaja (čl. 115. st. 3. Zakona o parničnom postupku, Narodne novine br. 53/91, 91/92, 112/99, 88/01, 117/03, 88/05, 02/07-Odluka USRH, 84/08, 96/08-Odluka USRH, 123/08, 57/11, 148/11-pročišćeni tekst, 25/13, 89/14-Odluka USRH, 70/19).</w:t>
      </w:r>
    </w:p>
    <w:p w:rsidRPr="00906826" w:rsidR="006B79CC" w:rsidP="00CB6883" w:rsidRDefault="006B79CC">
      <w:pPr>
        <w:jc w:val="both"/>
        <w:rPr>
          <w:rFonts w:ascii="Arial" w:hAnsi="Arial" w:cs="Arial"/>
        </w:rPr>
      </w:pPr>
    </w:p>
    <w:p w:rsidR="00067EC9" w:rsidP="004B1A96" w:rsidRDefault="004B1A9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</w:t>
      </w:r>
      <w:r w:rsidR="00067EC9">
        <w:rPr>
          <w:rFonts w:ascii="Arial" w:hAnsi="Arial" w:cs="Arial"/>
        </w:rPr>
        <w:t>su pristupili:</w:t>
      </w:r>
    </w:p>
    <w:p w:rsidR="00067EC9" w:rsidP="00E9146E" w:rsidRDefault="00E9146E">
      <w:pPr>
        <w:pStyle w:val="Odlomakpopisa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nitko</w:t>
      </w:r>
    </w:p>
    <w:p w:rsidR="001613AB" w:rsidP="001613AB" w:rsidRDefault="001613AB">
      <w:pPr>
        <w:jc w:val="both"/>
        <w:rPr>
          <w:rFonts w:ascii="Arial" w:hAnsi="Arial" w:cs="Arial"/>
        </w:rPr>
      </w:pPr>
    </w:p>
    <w:p w:rsidRPr="001613AB" w:rsidR="001613AB" w:rsidP="001613AB" w:rsidRDefault="001613AB">
      <w:pPr>
        <w:ind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supruga zakonskog zastupnika dužnika dostavila podnesak u kojem opravdava njegov izostanak navodeći da je zakonski zastupnik dužnika operirao kuk te da ne može putovati, kao i da nema opreme za pristup ročištu na daljinu. </w:t>
      </w:r>
    </w:p>
    <w:p w:rsidRPr="00906826" w:rsidR="001D5010" w:rsidP="001D5010" w:rsidRDefault="001D5010">
      <w:pPr>
        <w:pStyle w:val="Tijeloteksta"/>
        <w:spacing w:line="240" w:lineRule="atLeast"/>
        <w:rPr>
          <w:rFonts w:ascii="Arial" w:hAnsi="Arial" w:cs="Arial"/>
        </w:rPr>
      </w:pPr>
    </w:p>
    <w:p w:rsidRPr="00906826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  <w:r w:rsidRPr="00906826">
        <w:rPr>
          <w:rFonts w:ascii="Arial" w:hAnsi="Arial" w:cs="Arial"/>
        </w:rPr>
        <w:tab/>
        <w:t>Sudac donosi</w:t>
      </w:r>
    </w:p>
    <w:p w:rsidRPr="00906826"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  <w:r w:rsidRPr="00906826">
        <w:rPr>
          <w:rFonts w:ascii="Arial" w:hAnsi="Arial" w:cs="Arial"/>
        </w:rPr>
        <w:t xml:space="preserve">     r j e š e n j e</w:t>
      </w:r>
    </w:p>
    <w:p w:rsidRPr="00906826" w:rsidR="004D1698" w:rsidP="001D5010" w:rsidRDefault="004D1698">
      <w:pPr>
        <w:pStyle w:val="Tijeloteksta"/>
        <w:spacing w:line="240" w:lineRule="atLeast"/>
        <w:jc w:val="left"/>
        <w:rPr>
          <w:rFonts w:ascii="Arial" w:hAnsi="Arial" w:cs="Arial"/>
        </w:rPr>
      </w:pPr>
    </w:p>
    <w:p w:rsidR="00F039AA" w:rsidP="00F039AA" w:rsidRDefault="00067EC9">
      <w:pPr>
        <w:pStyle w:val="Tijeloteksta"/>
        <w:spacing w:line="240" w:lineRule="atLeast"/>
        <w:ind w:firstLine="708"/>
        <w:rPr>
          <w:rFonts w:ascii="Arial" w:hAnsi="Arial" w:cs="Arial"/>
        </w:rPr>
      </w:pPr>
      <w:r w:rsidRPr="007B23A3">
        <w:rPr>
          <w:rFonts w:ascii="Arial" w:hAnsi="Arial" w:cs="Arial"/>
        </w:rPr>
        <w:t>Pozvat će se osobe koje imaju pravni interes za provedbom stečajnog postupka nad dužnikom, da u roku od 15 dana uplate predujam za namirenje troškova prethodnoga i otvorenoga stečajnog postupka iznos od 10.000,00 kuna za pokriće troškova prethodnog postupka te stečajnog postupka.</w:t>
      </w:r>
    </w:p>
    <w:p w:rsidR="00E9146E" w:rsidP="00F039AA" w:rsidRDefault="00E9146E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906826" w:rsidR="001D5010" w:rsidP="00F039AA" w:rsidRDefault="00086CAE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06826">
        <w:rPr>
          <w:rFonts w:ascii="Arial" w:hAnsi="Arial" w:cs="Arial"/>
        </w:rPr>
        <w:t xml:space="preserve">Dovršeno </w:t>
      </w:r>
      <w:r w:rsidRPr="007B23A3">
        <w:rPr>
          <w:rFonts w:ascii="Arial" w:hAnsi="Arial" w:cs="Arial"/>
        </w:rPr>
        <w:t>u</w:t>
      </w:r>
      <w:r w:rsidRPr="007B23A3" w:rsidR="00E9146E">
        <w:rPr>
          <w:rFonts w:ascii="Arial" w:hAnsi="Arial" w:cs="Arial"/>
        </w:rPr>
        <w:t xml:space="preserve"> </w:t>
      </w:r>
      <w:r w:rsidR="007B23A3">
        <w:rPr>
          <w:rFonts w:ascii="Arial" w:hAnsi="Arial" w:cs="Arial"/>
        </w:rPr>
        <w:t xml:space="preserve">12:50 </w:t>
      </w:r>
      <w:r w:rsidRPr="007B23A3" w:rsidR="005F73D0">
        <w:rPr>
          <w:rFonts w:ascii="Arial" w:hAnsi="Arial" w:cs="Arial"/>
        </w:rPr>
        <w:t>sati</w:t>
      </w:r>
    </w:p>
    <w:p w:rsidRPr="00906826" w:rsidR="001D5010" w:rsidP="001D5010" w:rsidRDefault="001D5010">
      <w:pPr>
        <w:rPr>
          <w:rFonts w:ascii="Arial" w:hAnsi="Arial" w:cs="Arial"/>
        </w:rPr>
      </w:pPr>
    </w:p>
    <w:p w:rsidRPr="00906826"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  <w:r w:rsidRPr="00906826">
        <w:rPr>
          <w:rFonts w:ascii="Arial" w:hAnsi="Arial" w:cs="Arial"/>
        </w:rPr>
        <w:t xml:space="preserve">  </w:t>
      </w:r>
      <w:r w:rsidRPr="00906826">
        <w:rPr>
          <w:rFonts w:ascii="Arial" w:hAnsi="Arial" w:cs="Arial"/>
        </w:rPr>
        <w:tab/>
        <w:t>Stečajni sudac:</w:t>
      </w:r>
    </w:p>
    <w:p w:rsidRPr="00906826"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</w:p>
    <w:p w:rsidRPr="00906826" w:rsidR="001D5010" w:rsidP="001D5010" w:rsidRDefault="001D5010">
      <w:pPr>
        <w:spacing w:line="240" w:lineRule="atLeast"/>
        <w:ind w:firstLine="720"/>
        <w:jc w:val="both"/>
        <w:rPr>
          <w:rFonts w:ascii="Arial" w:hAnsi="Arial" w:cs="Arial"/>
        </w:rPr>
      </w:pPr>
      <w:r w:rsidRPr="00906826">
        <w:rPr>
          <w:rFonts w:ascii="Arial" w:hAnsi="Arial" w:cs="Arial"/>
        </w:rPr>
        <w:t xml:space="preserve">                </w:t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  <w:t xml:space="preserve"> </w:t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</w:r>
      <w:r w:rsidRPr="00906826">
        <w:rPr>
          <w:rFonts w:ascii="Arial" w:hAnsi="Arial" w:cs="Arial"/>
        </w:rPr>
        <w:tab/>
        <w:t xml:space="preserve">            Za dužnika:</w:t>
      </w:r>
    </w:p>
    <w:p w:rsidRPr="00906826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</w:p>
    <w:p w:rsidRPr="00906826"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  <w:r w:rsidRPr="00906826">
        <w:rPr>
          <w:rFonts w:ascii="Arial" w:hAnsi="Arial" w:cs="Arial"/>
        </w:rPr>
        <w:tab/>
        <w:t>Zapisničar:</w:t>
      </w:r>
    </w:p>
    <w:sectPr w:rsidRPr="00906826" w:rsidR="001D5010" w:rsidSect="002421A9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B08A8" w:rsidRDefault="003B08A8">
      <w:r>
        <w:separator/>
      </w:r>
    </w:p>
  </w:endnote>
  <w:endnote w:type="continuationSeparator" w:id="0">
    <w:p w:rsidR="003B08A8" w:rsidRDefault="003B08A8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136" w:rsidP="004133EA" w:rsidRDefault="00791BB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C7136" w:rsidRDefault="00F9785E">
    <w:pPr>
      <w:pStyle w:val="Podnoje"/>
      <w:ind w:right="360"/>
    </w:pPr>
  </w:p>
  <w:p w:rsidR="005C7136" w:rsidRDefault="00F9785E"/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136" w:rsidP="004133EA" w:rsidRDefault="00F9785E">
    <w:pPr>
      <w:pStyle w:val="Podnoje"/>
      <w:framePr w:wrap="around" w:hAnchor="margin" w:vAnchor="text" w:xAlign="center" w:y="1"/>
      <w:rPr>
        <w:rStyle w:val="Brojstranice"/>
      </w:rPr>
    </w:pPr>
  </w:p>
  <w:p w:rsidR="005C7136" w:rsidRDefault="00F9785E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B08A8" w:rsidRDefault="003B08A8">
      <w:r>
        <w:separator/>
      </w:r>
    </w:p>
  </w:footnote>
  <w:footnote w:type="continuationSeparator" w:id="0">
    <w:p w:rsidR="003B08A8" w:rsidRDefault="003B08A8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136" w:rsidP="004133EA" w:rsidRDefault="00791BB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C7136" w:rsidRDefault="00F9785E">
    <w:pPr>
      <w:pStyle w:val="Zaglavlje"/>
    </w:pPr>
  </w:p>
  <w:p w:rsidR="005C7136" w:rsidRDefault="00F9785E"/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136" w:rsidP="004133EA" w:rsidRDefault="00791BB6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39A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Pr="007164CF" w:rsidR="00FB2FE6" w:rsidP="00FB2FE6" w:rsidRDefault="00FB2FE6">
    <w:pPr>
      <w:spacing w:line="240" w:lineRule="atLeast"/>
      <w:jc w:val="right"/>
      <w:rPr>
        <w:color w:val="FF000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6B692E">
      <w:t>1 St-</w:t>
    </w:r>
    <w:r>
      <w:t>258</w:t>
    </w:r>
    <w:r w:rsidRPr="006B692E">
      <w:t>/</w:t>
    </w:r>
    <w:r w:rsidRPr="00FB2FE6">
      <w:t>2019-8</w:t>
    </w:r>
  </w:p>
  <w:p w:rsidR="005C7136" w:rsidRDefault="00F9785E"/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54652A"/>
    <w:multiLevelType w:val="hybridMultilevel"/>
    <w:tmpl w:val="BA946FC2"/>
    <w:lvl w:ilvl="0" w:tplc="8CE83D0E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2E023069"/>
    <w:multiLevelType w:val="hybridMultilevel"/>
    <w:tmpl w:val="54E69222"/>
    <w:lvl w:ilvl="0" w:tplc="BEBE23BC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316816ED"/>
    <w:multiLevelType w:val="hybridMultilevel"/>
    <w:tmpl w:val="9740FC4E"/>
    <w:lvl w:ilvl="0" w:tplc="4EB25F04">
      <w:start w:val="29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3">
    <w:nsid w:val="44A93994"/>
    <w:multiLevelType w:val="hybridMultilevel"/>
    <w:tmpl w:val="9DAC3E4E"/>
    <w:lvl w:ilvl="0" w:tplc="64D22116">
      <w:start w:val="1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4FF41BFF"/>
    <w:multiLevelType w:val="hybridMultilevel"/>
    <w:tmpl w:val="5E206242"/>
    <w:lvl w:ilvl="0" w:tplc="640A5626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6CBF39D6"/>
    <w:multiLevelType w:val="hybridMultilevel"/>
    <w:tmpl w:val="E47C1052"/>
    <w:lvl w:ilvl="0" w:tplc="B8B6B34C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6ED07B95"/>
    <w:multiLevelType w:val="hybridMultilevel"/>
    <w:tmpl w:val="C5F02458"/>
    <w:lvl w:ilvl="0" w:tplc="BAA83C62">
      <w:start w:val="2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A05"/>
    <w:rsid w:val="00001601"/>
    <w:rsid w:val="0003004C"/>
    <w:rsid w:val="00067EC9"/>
    <w:rsid w:val="00086CAE"/>
    <w:rsid w:val="000E12B2"/>
    <w:rsid w:val="000E329F"/>
    <w:rsid w:val="000F0615"/>
    <w:rsid w:val="001237A5"/>
    <w:rsid w:val="0013394A"/>
    <w:rsid w:val="00150E64"/>
    <w:rsid w:val="001613AB"/>
    <w:rsid w:val="0016285D"/>
    <w:rsid w:val="001849FE"/>
    <w:rsid w:val="001A11AF"/>
    <w:rsid w:val="001D5010"/>
    <w:rsid w:val="001F029B"/>
    <w:rsid w:val="00210A28"/>
    <w:rsid w:val="00241239"/>
    <w:rsid w:val="002831F2"/>
    <w:rsid w:val="002B587B"/>
    <w:rsid w:val="002B639B"/>
    <w:rsid w:val="002E5766"/>
    <w:rsid w:val="002F5903"/>
    <w:rsid w:val="00310CB8"/>
    <w:rsid w:val="00332FB5"/>
    <w:rsid w:val="00334C95"/>
    <w:rsid w:val="00347A70"/>
    <w:rsid w:val="003629A8"/>
    <w:rsid w:val="00391FC4"/>
    <w:rsid w:val="003A290C"/>
    <w:rsid w:val="003B08A8"/>
    <w:rsid w:val="003B1BF6"/>
    <w:rsid w:val="003C1A05"/>
    <w:rsid w:val="004327C4"/>
    <w:rsid w:val="00436063"/>
    <w:rsid w:val="00462023"/>
    <w:rsid w:val="004851AA"/>
    <w:rsid w:val="004A562F"/>
    <w:rsid w:val="004B1A96"/>
    <w:rsid w:val="004C3FC5"/>
    <w:rsid w:val="004D1698"/>
    <w:rsid w:val="005135DA"/>
    <w:rsid w:val="005324E7"/>
    <w:rsid w:val="00533F7F"/>
    <w:rsid w:val="0055716A"/>
    <w:rsid w:val="00563B5B"/>
    <w:rsid w:val="005C5D87"/>
    <w:rsid w:val="005F73D0"/>
    <w:rsid w:val="006575F1"/>
    <w:rsid w:val="006B79CC"/>
    <w:rsid w:val="006F76A9"/>
    <w:rsid w:val="0070573E"/>
    <w:rsid w:val="007164CF"/>
    <w:rsid w:val="00730B8E"/>
    <w:rsid w:val="007327C8"/>
    <w:rsid w:val="00753A2E"/>
    <w:rsid w:val="00767623"/>
    <w:rsid w:val="00770FC4"/>
    <w:rsid w:val="00772822"/>
    <w:rsid w:val="00791BB6"/>
    <w:rsid w:val="007B23A3"/>
    <w:rsid w:val="007D7E11"/>
    <w:rsid w:val="008E1391"/>
    <w:rsid w:val="00906826"/>
    <w:rsid w:val="009255D7"/>
    <w:rsid w:val="00946C8B"/>
    <w:rsid w:val="009746DB"/>
    <w:rsid w:val="009828ED"/>
    <w:rsid w:val="009B0858"/>
    <w:rsid w:val="009B4213"/>
    <w:rsid w:val="00A268F1"/>
    <w:rsid w:val="00A73F82"/>
    <w:rsid w:val="00A86F41"/>
    <w:rsid w:val="00A954B0"/>
    <w:rsid w:val="00B5777D"/>
    <w:rsid w:val="00BB1503"/>
    <w:rsid w:val="00BB2D2E"/>
    <w:rsid w:val="00BB3D24"/>
    <w:rsid w:val="00BC684B"/>
    <w:rsid w:val="00BD6B51"/>
    <w:rsid w:val="00BF436B"/>
    <w:rsid w:val="00C07691"/>
    <w:rsid w:val="00C2205B"/>
    <w:rsid w:val="00CB6883"/>
    <w:rsid w:val="00CC4877"/>
    <w:rsid w:val="00CF2111"/>
    <w:rsid w:val="00CF2333"/>
    <w:rsid w:val="00CF4438"/>
    <w:rsid w:val="00D50B1F"/>
    <w:rsid w:val="00E27B5A"/>
    <w:rsid w:val="00E621A9"/>
    <w:rsid w:val="00E9146E"/>
    <w:rsid w:val="00EF64FE"/>
    <w:rsid w:val="00F039AA"/>
    <w:rsid w:val="00F218B6"/>
    <w:rsid w:val="00F24378"/>
    <w:rsid w:val="00F93C7A"/>
    <w:rsid w:val="00F9785E"/>
    <w:rsid w:val="00FB2743"/>
    <w:rsid w:val="00FB2FE6"/>
    <w:rsid w:val="00FD581C"/>
    <w:rsid w:val="00FF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A1B11553-4297-4A39-BFA2-ED8702827280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C1A05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C1A05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C1A05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C1A05"/>
  </w:style>
  <w:style w:type="paragraph" w:styleId="Zaglavlje">
    <w:name w:val="header"/>
    <w:basedOn w:val="Normal"/>
    <w:link w:val="ZaglavljeChar"/>
    <w:rsid w:val="003C1A05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C1A0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C1A05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C1A0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46C8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46C8B"/>
    <w:rPr>
      <w:rFonts w:ascii="Segoe UI" w:hAnsi="Segoe UI" w:eastAsia="Times New Roman" w:cs="Segoe UI"/>
      <w:bCs/>
      <w:sz w:val="18"/>
      <w:szCs w:val="18"/>
      <w:lang w:eastAsia="hr-HR"/>
    </w:rPr>
  </w:style>
  <w:style w:type="paragraph" w:styleId="Odlomakpopisa">
    <w:name w:val="List Paragraph"/>
    <w:basedOn w:val="Normal"/>
    <w:uiPriority w:val="34"/>
    <w:qFormat/>
    <w:rsid w:val="006B79CC"/>
    <w:pPr>
      <w:ind w:left="720"/>
      <w:contextualSpacing/>
    </w:pPr>
  </w:style>
  <w:style w:type="paragraph" w:styleId="t-9-8" w:customStyle="true">
    <w:name w:val="t-9-8"/>
    <w:basedOn w:val="Normal"/>
    <w:rsid w:val="00F039AA"/>
    <w:pPr>
      <w:spacing w:before="100" w:beforeAutospacing="true" w:after="100" w:afterAutospacing="true"/>
    </w:pPr>
    <w:rPr>
      <w:bCs w:val="false"/>
    </w:rPr>
  </w:style>
  <w:style w:type="character" w:styleId="Tekstrezerviranogmjesta">
    <w:name w:val="Placeholder Text"/>
    <w:basedOn w:val="Zadanifontodlomka"/>
    <w:uiPriority w:val="99"/>
    <w:semiHidden/>
    <w:rsid w:val="00F9785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9785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9785E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9785E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9785E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6. rujna 2022.</izvorni_sadrzaj>
    <derivirana_varijabla naziv="DomainObject.StvarniPocetakDatum_1">6. rujna 2022.</derivirana_varijabla>
  </DomainObject.StvarniPocetakDatum>
  <DomainObject.StvarniZavrsetakDatum>
    <izvorni_sadrzaj>6. rujna 2022.</izvorni_sadrzaj>
    <derivirana_varijabla naziv="DomainObject.StvarniZavrsetakDatum_1">6. rujna 2022.</derivirana_varijabla>
  </DomainObject.StvarniZavrsetakDatum>
  <DomainObject.PlaniraniZavrsetakDatum>
    <izvorni_sadrzaj>6. rujna 2022.</izvorni_sadrzaj>
    <derivirana_varijabla naziv="DomainObject.PlaniraniZavrsetakDatum_1">6. rujna 2022.</derivirana_varijabla>
  </DomainObject.PlaniraniZavrsetakDatum>
  <DomainObject.PlaniraniPocetakDatum>
    <izvorni_sadrzaj>6. rujna 2022.</izvorni_sadrzaj>
    <derivirana_varijabla naziv="DomainObject.PlaniraniPocetakDatum_1">6. rujna 2022.</derivirana_varijabla>
  </DomainObject.PlaniraniPocetakDatum>
  <DomainObject.StvarniPocetakVrijeme>
    <izvorni_sadrzaj>12:45</izvorni_sadrzaj>
    <derivirana_varijabla naziv="DomainObject.StvarniPocetakVrijeme_1">12:45</derivirana_varijabla>
  </DomainObject.StvarniPocetakVrijeme>
  <DomainObject.StvarniZavrsetakVrijeme>
    <izvorni_sadrzaj>12:50</izvorni_sadrzaj>
    <derivirana_varijabla naziv="DomainObject.StvarniZavrsetakVrijeme_1">12:50</derivirana_varijabla>
  </DomainObject.StvarniZavrsetakVrijeme>
  <DomainObject.PlaniraniZavrsetakVrijeme>
    <izvorni_sadrzaj>12:55</izvorni_sadrzaj>
    <derivirana_varijabla naziv="DomainObject.PlaniraniZavrsetakVrijeme_1">12:55</derivirana_varijabla>
  </DomainObject.PlaniraniZavrsetakVrijeme>
  <DomainObject.PlaniraniPocetakVrijeme>
    <izvorni_sadrzaj>12:45</izvorni_sadrzaj>
    <derivirana_varijabla naziv="DomainObject.PlaniraniPocetakVrijeme_1">12:45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rujna 2022.</izvorni_sadrzaj>
    <derivirana_varijabla naziv="DomainObject.Zapisnik.DatumKreiranja_1">6. rujna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St-257/2022-8</izvorni_sadrzaj>
    <derivirana_varijabla naziv="DomainObject.Zapisnik.Oznaka_1">St-257/2022-8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srpnja 2022.</izvorni_sadrzaj>
    <derivirana_varijabla naziv="DomainObject.Predmet.DatumIzradeOptuznogAkta_1">11. srpnja 2022.</derivirana_varijabla>
  </DomainObject.Predmet.DatumIzradeOptuznogAkta>
  <DomainObject.Predmet.DatumIzradeOptuznogAktaFormated>
    <izvorni_sadrzaj>11.7.2022.</izvorni_sadrzaj>
    <derivirana_varijabla naziv="DomainObject.Predmet.DatumIzradeOptuznogAktaFormated_1">11.7.2022.</derivirana_varijabla>
  </DomainObject.Predmet.DatumIzradeOptuznogAktaFormated>
  <DomainObject.Predmet.DatumOsnivanja>
    <izvorni_sadrzaj>11. srpnja 2022.</izvorni_sadrzaj>
    <derivirana_varijabla naziv="DomainObject.Predmet.DatumOsnivanja_1">11. srpnja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srpnja 2022.</izvorni_sadrzaj>
    <derivirana_varijabla naziv="DomainObject.Predmet.DatumPrimitkaOptuznogAkta_1">11. srpnja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St-257/2022</izvorni_sadrzaj>
    <derivirana_varijabla naziv="DomainObject.Predmet.OznakaBroj_1">St-257/2022</derivirana_varijabla>
  </DomainObject.Predmet.OznakaBroj>
  <DomainObject.Predmet.OznakaBrojOptuznogAkta>
    <izvorni_sadrzaj>04-06-22-3585</izvorni_sadrzaj>
    <derivirana_varijabla naziv="DomainObject.Predmet.OznakaBrojOptuznogAkta_1">04-06-22-3585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LUČIĆ i OSMANLIĆ j.d.o.o. Valtura</izvorni_sadrzaj>
    <derivirana_varijabla naziv="DomainObject.Predmet.ProtustrankaFormated_1">  LUČIĆ i OSMANLIĆ j.d.o.o. Valtura</derivirana_varijabla>
  </DomainObject.Predmet.ProtustrankaFormated>
  <DomainObject.Predmet.ProtustrankaFormatedOIB>
    <izvorni_sadrzaj>  LUČIĆ i OSMANLIĆ j.d.o.o. Valtura, OIB 25400376919</izvorni_sadrzaj>
    <derivirana_varijabla naziv="DomainObject.Predmet.ProtustrankaFormatedOIB_1">  LUČIĆ i OSMANLIĆ j.d.o.o. Valtura, OIB 25400376919</derivirana_varijabla>
  </DomainObject.Predmet.ProtustrankaFormatedOIB>
  <DomainObject.Predmet.ProtustrankaFormatedWithAdress>
    <izvorni_sadrzaj> LUČIĆ i OSMANLIĆ j.d.o.o. Valtura, Valtursko polje 197 A, 52100 Valtura</izvorni_sadrzaj>
    <derivirana_varijabla naziv="DomainObject.Predmet.ProtustrankaFormatedWithAdress_1"> LUČIĆ i OSMANLIĆ j.d.o.o. Valtura, Valtursko polje 197 A, 52100 Valtura</derivirana_varijabla>
  </DomainObject.Predmet.ProtustrankaFormatedWithAdress>
  <DomainObject.Predmet.ProtustrankaFormatedWithAdressOIB>
    <izvorni_sadrzaj> LUČIĆ i OSMANLIĆ j.d.o.o. Valtura, OIB 25400376919, Valtursko polje 197 A, 52100 Valtura</izvorni_sadrzaj>
    <derivirana_varijabla naziv="DomainObject.Predmet.ProtustrankaFormatedWithAdressOIB_1"> LUČIĆ i OSMANLIĆ j.d.o.o. Valtura, OIB 25400376919, Valtursko polje 197 A, 52100 Valtura</derivirana_varijabla>
  </DomainObject.Predmet.ProtustrankaFormatedWithAdressOIB>
  <DomainObject.Predmet.ProtustrankaWithAdress>
    <izvorni_sadrzaj>LUČIĆ i OSMANLIĆ j.d.o.o. Valtura Valtursko polje 197 A, 52100 Valtura</izvorni_sadrzaj>
    <derivirana_varijabla naziv="DomainObject.Predmet.ProtustrankaWithAdress_1">LUČIĆ i OSMANLIĆ j.d.o.o. Valtura Valtursko polje 197 A, 52100 Valtura</derivirana_varijabla>
  </DomainObject.Predmet.ProtustrankaWithAdress>
  <DomainObject.Predmet.ProtustrankaWithAdressOIB>
    <izvorni_sadrzaj>LUČIĆ i OSMANLIĆ j.d.o.o. Valtura, OIB 25400376919, Valtursko polje 197 A, 52100 Valtura</izvorni_sadrzaj>
    <derivirana_varijabla naziv="DomainObject.Predmet.ProtustrankaWithAdressOIB_1">LUČIĆ i OSMANLIĆ j.d.o.o. Valtura, OIB 25400376919, Valtursko polje 197 A, 52100 Valtura</derivirana_varijabla>
  </DomainObject.Predmet.ProtustrankaWithAdressOIB>
  <DomainObject.Predmet.ProtustrankaNazivFormated>
    <izvorni_sadrzaj>LUČIĆ i OSMANLIĆ j.d.o.o. Valtura</izvorni_sadrzaj>
    <derivirana_varijabla naziv="DomainObject.Predmet.ProtustrankaNazivFormated_1">LUČIĆ i OSMANLIĆ j.d.o.o. Valtura</derivirana_varijabla>
  </DomainObject.Predmet.ProtustrankaNazivFormated>
  <DomainObject.Predmet.ProtustrankaNazivFormatedOIB>
    <izvorni_sadrzaj>LUČIĆ i OSMANLIĆ j.d.o.o. Valtura, OIB 25400376919</izvorni_sadrzaj>
    <derivirana_varijabla naziv="DomainObject.Predmet.ProtustrankaNazivFormatedOIB_1">LUČIĆ i OSMANLIĆ j.d.o.o. Valtura, OIB 25400376919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61465.2</izvorni_sadrzaj>
    <derivirana_varijabla naziv="DomainObject.Predmet.TrenutnaVrijednost_1">61465.2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LUČIĆ i OSMANLIĆ j.d.o.o. Valtura</item>
    </izvorni_sadrzaj>
    <derivirana_varijabla naziv="DomainObject.Predmet.ProtuStrankaListFormated_1">
      <item>LUČIĆ i OSMANLIĆ j.d.o.o. Valtura</item>
    </derivirana_varijabla>
  </DomainObject.Predmet.ProtuStrankaListFormated>
  <DomainObject.Predmet.ProtuStrankaListFormatedOIB>
    <izvorni_sadrzaj>
      <item>LUČIĆ i OSMANLIĆ j.d.o.o. Valtura, OIB 25400376919</item>
    </izvorni_sadrzaj>
    <derivirana_varijabla naziv="DomainObject.Predmet.ProtuStrankaListFormatedOIB_1">
      <item>LUČIĆ i OSMANLIĆ j.d.o.o. Valtura, OIB 25400376919</item>
    </derivirana_varijabla>
  </DomainObject.Predmet.ProtuStrankaListFormatedOIB>
  <DomainObject.Predmet.ProtuStrankaListFormatedWithAdress>
    <izvorni_sadrzaj>
      <item>LUČIĆ i OSMANLIĆ j.d.o.o. Valtura, Valtursko polje 197 A, 52100 Valtura</item>
    </izvorni_sadrzaj>
    <derivirana_varijabla naziv="DomainObject.Predmet.ProtuStrankaListFormatedWithAdress_1">
      <item>LUČIĆ i OSMANLIĆ j.d.o.o. Valtura, Valtursko polje 197 A, 52100 Valtura</item>
    </derivirana_varijabla>
  </DomainObject.Predmet.ProtuStrankaListFormatedWithAdress>
  <DomainObject.Predmet.ProtuStrankaListFormatedWithAdressOIB>
    <izvorni_sadrzaj>
      <item>LUČIĆ i OSMANLIĆ j.d.o.o. Valtura, OIB 25400376919, Valtursko polje 197 A, 52100 Valtura</item>
    </izvorni_sadrzaj>
    <derivirana_varijabla naziv="DomainObject.Predmet.ProtuStrankaListFormatedWithAdressOIB_1">
      <item>LUČIĆ i OSMANLIĆ j.d.o.o. Valtura, OIB 25400376919, Valtursko polje 197 A, 52100 Valtura</item>
    </derivirana_varijabla>
  </DomainObject.Predmet.ProtuStrankaListFormatedWithAdressOIB>
  <DomainObject.Predmet.ProtuStrankaListNazivFormated>
    <izvorni_sadrzaj>
      <item>LUČIĆ i OSMANLIĆ j.d.o.o. Valtura</item>
    </izvorni_sadrzaj>
    <derivirana_varijabla naziv="DomainObject.Predmet.ProtuStrankaListNazivFormated_1">
      <item>LUČIĆ i OSMANLIĆ j.d.o.o. Valtura</item>
    </derivirana_varijabla>
  </DomainObject.Predmet.ProtuStrankaListNazivFormated>
  <DomainObject.Predmet.ProtuStrankaListNazivFormatedOIB>
    <izvorni_sadrzaj>
      <item>LUČIĆ i OSMANLIĆ j.d.o.o. Valtura, OIB 25400376919</item>
    </izvorni_sadrzaj>
    <derivirana_varijabla naziv="DomainObject.Predmet.ProtuStrankaListNazivFormatedOIB_1">
      <item>LUČIĆ i OSMANLIĆ j.d.o.o. Valtura, OIB 25400376919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rujna 2022.</izvorni_sadrzaj>
    <derivirana_varijabla naziv="DomainObject.Datum_1">6. rujna 2022.</derivirana_varijabla>
  </DomainObject.Datum>
  <DomainObject.PoslovniBrojDokumenta>
    <izvorni_sadrzaj>St-257/2022-8</izvorni_sadrzaj>
    <derivirana_varijabla naziv="DomainObject.PoslovniBrojDokumenta_1">St-257/2022-8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LUČIĆ i OSMANLIĆ j.d.o.o. Valtura</izvorni_sadrzaj>
    <derivirana_varijabla naziv="DomainObject.Predmet.ProtustrankaIDrugi_1">LUČIĆ i OSMANLIĆ j.d.o.o. Valtura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LUČIĆ i OSMANLIĆ j.d.o.o. Valtura, OIB 25400376919, Valtursko polje 197 A, 52100 Valtura</izvorni_sadrzaj>
    <derivirana_varijabla naziv="DomainObject.Predmet.ProtustrankaIDrugiAdressOIB_1">LUČIĆ i OSMANLIĆ j.d.o.o. Valtura, OIB 25400376919, Valtursko polje 197 A, 52100 Valtura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LUČIĆ i OSMANLIĆ j.d.o.o. Valtura</item>
      <item>Financijska agencija (FINA)</item>
    </izvorni_sadrzaj>
    <derivirana_varijabla naziv="DomainObject.Predmet.SudioniciListNaziv_1">
      <item>LUČIĆ i OSMANLIĆ j.d.o.o. Valtura</item>
      <item>Financijska agencija (FINA)</item>
    </derivirana_varijabla>
  </DomainObject.Predmet.SudioniciListNaziv>
  <DomainObject.Predmet.SudioniciListAdressOIB>
    <izvorni_sadrzaj>
      <item>LUČIĆ i OSMANLIĆ j.d.o.o. Valtura, OIB 25400376919, Valtursko polje 197 A,52100 Valtura</item>
      <item>Financijska agencija (FINA), OIB 85821130368, Ulica grada Vukovara 70,10000 Zagreb</item>
    </izvorni_sadrzaj>
    <derivirana_varijabla naziv="DomainObject.Predmet.SudioniciListAdressOIB_1">
      <item>LUČIĆ i OSMANLIĆ j.d.o.o. Valtura, OIB 25400376919, Valtursko polje 197 A,52100 Valtura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25400376919</item>
      <item>, OIB 85821130368</item>
    </izvorni_sadrzaj>
    <derivirana_varijabla naziv="DomainObject.Predmet.SudioniciListNazivOIB_1">
      <item>, OIB 25400376919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srpnja 2022.</izvorni_sadrzaj>
    <derivirana_varijabla naziv="DomainObject.Predmet.DatumPocetkaProcesa_1">11. srpnja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213</properties:Words>
  <properties:Characters>1157</properties:Characters>
  <properties:Lines>43</properties:Lines>
  <properties:Paragraphs>23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1455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2022-09-06T05:36:00Z</dcterms:created>
  <dc:creator>Lorena Paris Aničić</dc:creator>
  <cp:lastModifiedBy>Karin Vicel</cp:lastModifiedBy>
  <cp:lastPrinted>2022-07-27T08:10:00Z</cp:lastPrinted>
  <dcterms:modified xmlns:xsi="http://www.w3.org/2001/XMLSchema-instance" xsi:type="dcterms:W3CDTF">2022-09-06T10:54:00Z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St-257/2022-8 / Zapisnik - Ročište radi rasprave o uvjetima za otvaranje steč. post. (Zapisnik - prethodni - prvi St-257-2022.docx)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